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65" w:rsidRPr="00592BB1" w:rsidRDefault="00B44465" w:rsidP="003E05CE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pt;margin-top:2.3pt;width:75.1pt;height:67.85pt;z-index:251660288;mso-wrap-style:none" strokecolor="white">
            <v:textbox style="mso-next-textbox:#_x0000_s1026;mso-fit-shape-to-text:t">
              <w:txbxContent>
                <w:p w:rsidR="00834F98" w:rsidRDefault="00834F98" w:rsidP="00B44465">
                  <w:r>
                    <w:rPr>
                      <w:noProof/>
                    </w:rPr>
                    <w:drawing>
                      <wp:inline distT="0" distB="0" distL="0" distR="0">
                        <wp:extent cx="763270" cy="763270"/>
                        <wp:effectExtent l="19050" t="0" r="0" b="0"/>
                        <wp:docPr id="2" name="Immagine 2" descr="LOGO VINCIT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VINCIT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drawing>
          <wp:inline distT="0" distB="0" distL="0" distR="0">
            <wp:extent cx="826770" cy="8191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65" w:rsidRPr="008745CE" w:rsidRDefault="00B44465" w:rsidP="003E05CE">
      <w:pPr>
        <w:pStyle w:val="Titolo"/>
        <w:pBdr>
          <w:bottom w:val="double" w:sz="4" w:space="1" w:color="auto"/>
        </w:pBdr>
        <w:outlineLvl w:val="0"/>
        <w:rPr>
          <w:rFonts w:ascii="Verdana" w:hAnsi="Verdana"/>
          <w:sz w:val="18"/>
          <w:szCs w:val="18"/>
        </w:rPr>
      </w:pPr>
      <w:r w:rsidRPr="008745CE">
        <w:rPr>
          <w:rFonts w:ascii="Verdana" w:hAnsi="Verdana"/>
          <w:sz w:val="18"/>
          <w:szCs w:val="18"/>
        </w:rPr>
        <w:t>Ministero dell‘Istruzione, dell’Università e della Ricerca</w:t>
      </w:r>
    </w:p>
    <w:p w:rsidR="00B44465" w:rsidRPr="008745CE" w:rsidRDefault="00B44465" w:rsidP="003E05CE">
      <w:pPr>
        <w:jc w:val="center"/>
        <w:rPr>
          <w:rFonts w:ascii="Verdana" w:hAnsi="Verdana"/>
          <w:sz w:val="18"/>
          <w:szCs w:val="18"/>
        </w:rPr>
      </w:pPr>
      <w:r w:rsidRPr="008745CE">
        <w:rPr>
          <w:rFonts w:ascii="Verdana" w:hAnsi="Verdana"/>
          <w:sz w:val="18"/>
          <w:szCs w:val="18"/>
        </w:rPr>
        <w:t>Istituto Comprensivo II</w:t>
      </w:r>
    </w:p>
    <w:p w:rsidR="00B44465" w:rsidRPr="008745CE" w:rsidRDefault="00B44465" w:rsidP="003E05CE">
      <w:pPr>
        <w:pStyle w:val="Titolo4"/>
        <w:rPr>
          <w:sz w:val="18"/>
          <w:szCs w:val="18"/>
        </w:rPr>
      </w:pPr>
      <w:r w:rsidRPr="008745CE">
        <w:rPr>
          <w:sz w:val="18"/>
          <w:szCs w:val="18"/>
        </w:rPr>
        <w:t xml:space="preserve">“Piazza Caduti di via </w:t>
      </w:r>
      <w:proofErr w:type="spellStart"/>
      <w:r w:rsidRPr="008745CE">
        <w:rPr>
          <w:sz w:val="18"/>
          <w:szCs w:val="18"/>
        </w:rPr>
        <w:t>Fani</w:t>
      </w:r>
      <w:proofErr w:type="spellEnd"/>
      <w:r w:rsidRPr="008745CE">
        <w:rPr>
          <w:sz w:val="18"/>
          <w:szCs w:val="18"/>
        </w:rPr>
        <w:t>”</w:t>
      </w:r>
    </w:p>
    <w:p w:rsidR="00B44465" w:rsidRPr="008745CE" w:rsidRDefault="00B44465" w:rsidP="003E05CE">
      <w:pPr>
        <w:jc w:val="center"/>
        <w:rPr>
          <w:rFonts w:ascii="Verdana" w:hAnsi="Verdana"/>
          <w:sz w:val="18"/>
          <w:szCs w:val="18"/>
        </w:rPr>
      </w:pPr>
      <w:r w:rsidRPr="008745CE">
        <w:rPr>
          <w:rFonts w:ascii="Verdana" w:hAnsi="Verdana"/>
          <w:sz w:val="18"/>
          <w:szCs w:val="18"/>
        </w:rPr>
        <w:t>Via CARAVAGGIO, 1 – 20851 LISSONE (MB)  Tel. 039480792 – fax 0392452510</w:t>
      </w:r>
    </w:p>
    <w:p w:rsidR="00B44465" w:rsidRPr="008745CE" w:rsidRDefault="00B44465" w:rsidP="003E05CE">
      <w:pPr>
        <w:jc w:val="center"/>
        <w:rPr>
          <w:rFonts w:ascii="Verdana" w:hAnsi="Verdana"/>
          <w:sz w:val="18"/>
          <w:szCs w:val="18"/>
        </w:rPr>
      </w:pPr>
      <w:r w:rsidRPr="008745CE">
        <w:rPr>
          <w:rFonts w:ascii="Verdana" w:hAnsi="Verdana"/>
          <w:sz w:val="18"/>
          <w:szCs w:val="18"/>
        </w:rPr>
        <w:t xml:space="preserve">E mail uffici: -  </w:t>
      </w:r>
      <w:hyperlink r:id="rId7" w:history="1">
        <w:r w:rsidRPr="008745CE">
          <w:rPr>
            <w:rStyle w:val="Collegamentoipertestuale"/>
            <w:rFonts w:eastAsia="Arial Unicode MS"/>
            <w:sz w:val="18"/>
            <w:szCs w:val="18"/>
          </w:rPr>
          <w:t>miic8f5006@pec.istruzione.it</w:t>
        </w:r>
      </w:hyperlink>
      <w:r w:rsidRPr="008745CE">
        <w:rPr>
          <w:rFonts w:ascii="Verdana" w:hAnsi="Verdana"/>
          <w:sz w:val="18"/>
          <w:szCs w:val="18"/>
        </w:rPr>
        <w:t xml:space="preserve"> – </w:t>
      </w:r>
      <w:hyperlink r:id="rId8" w:history="1">
        <w:r w:rsidRPr="008745CE">
          <w:rPr>
            <w:rStyle w:val="Collegamentoipertestuale"/>
            <w:rFonts w:eastAsia="Arial Unicode MS"/>
            <w:sz w:val="18"/>
            <w:szCs w:val="18"/>
          </w:rPr>
          <w:t>miic8f5006@istruzione.it</w:t>
        </w:r>
      </w:hyperlink>
      <w:r w:rsidRPr="008745CE">
        <w:rPr>
          <w:rFonts w:ascii="Verdana" w:hAnsi="Verdana"/>
          <w:sz w:val="18"/>
          <w:szCs w:val="18"/>
        </w:rPr>
        <w:t xml:space="preserve"> </w:t>
      </w:r>
    </w:p>
    <w:p w:rsidR="00B44465" w:rsidRPr="008745CE" w:rsidRDefault="00B44465" w:rsidP="003E05C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8745CE">
        <w:rPr>
          <w:rFonts w:ascii="Verdana" w:hAnsi="Verdana"/>
          <w:smallCaps/>
          <w:sz w:val="18"/>
          <w:szCs w:val="18"/>
        </w:rPr>
        <w:t>CODICE ISTITUTO</w:t>
      </w:r>
      <w:r w:rsidRPr="008745CE">
        <w:rPr>
          <w:rFonts w:ascii="Verdana" w:hAnsi="Verdana"/>
          <w:sz w:val="18"/>
          <w:szCs w:val="18"/>
        </w:rPr>
        <w:t xml:space="preserve"> MIIC8F5006 – CODICE FISCALE  85017330151</w:t>
      </w:r>
    </w:p>
    <w:p w:rsidR="00B44465" w:rsidRDefault="00B44465" w:rsidP="003E05CE">
      <w:pPr>
        <w:rPr>
          <w:rFonts w:ascii="Verdana" w:hAnsi="Verdana"/>
        </w:rPr>
      </w:pPr>
    </w:p>
    <w:p w:rsidR="00B44465" w:rsidRDefault="00B44465" w:rsidP="003E05CE">
      <w:pPr>
        <w:jc w:val="both"/>
        <w:rPr>
          <w:rFonts w:ascii="Verdana" w:hAnsi="Verdana"/>
        </w:rPr>
      </w:pPr>
    </w:p>
    <w:p w:rsidR="00B44465" w:rsidRDefault="00B44465" w:rsidP="003E05CE">
      <w:pPr>
        <w:jc w:val="both"/>
        <w:rPr>
          <w:rFonts w:ascii="Verdana" w:hAnsi="Verdana"/>
        </w:rPr>
      </w:pPr>
    </w:p>
    <w:p w:rsidR="00B44465" w:rsidRPr="00B44465" w:rsidRDefault="00B44465" w:rsidP="003E05CE">
      <w:pPr>
        <w:rPr>
          <w:rFonts w:ascii="Verdana" w:hAnsi="Verdana"/>
          <w:bCs/>
          <w:sz w:val="18"/>
          <w:szCs w:val="18"/>
        </w:rPr>
      </w:pPr>
      <w:proofErr w:type="spellStart"/>
      <w:r w:rsidRPr="00B44465">
        <w:rPr>
          <w:rFonts w:ascii="Verdana" w:hAnsi="Verdana"/>
          <w:bCs/>
          <w:sz w:val="18"/>
          <w:szCs w:val="18"/>
        </w:rPr>
        <w:t>Circ</w:t>
      </w:r>
      <w:proofErr w:type="spellEnd"/>
      <w:r w:rsidRPr="00B44465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44465">
        <w:rPr>
          <w:rFonts w:ascii="Verdana" w:hAnsi="Verdana"/>
          <w:bCs/>
          <w:sz w:val="18"/>
          <w:szCs w:val="18"/>
        </w:rPr>
        <w:t>n°</w:t>
      </w:r>
      <w:proofErr w:type="spellEnd"/>
      <w:r w:rsidRPr="00B44465">
        <w:rPr>
          <w:rFonts w:ascii="Verdana" w:hAnsi="Verdana"/>
          <w:bCs/>
          <w:sz w:val="18"/>
          <w:szCs w:val="18"/>
        </w:rPr>
        <w:t xml:space="preserve"> 399</w:t>
      </w:r>
      <w:r w:rsidRPr="00B44465">
        <w:rPr>
          <w:rFonts w:ascii="Verdana" w:hAnsi="Verdana"/>
          <w:bCs/>
          <w:sz w:val="18"/>
          <w:szCs w:val="18"/>
        </w:rPr>
        <w:tab/>
      </w:r>
      <w:r w:rsidRPr="00B44465">
        <w:rPr>
          <w:rFonts w:ascii="Verdana" w:hAnsi="Verdana"/>
          <w:bCs/>
          <w:sz w:val="18"/>
          <w:szCs w:val="18"/>
        </w:rPr>
        <w:tab/>
      </w:r>
      <w:r w:rsidRPr="00B44465">
        <w:rPr>
          <w:rFonts w:ascii="Verdana" w:hAnsi="Verdana"/>
          <w:bCs/>
          <w:sz w:val="18"/>
          <w:szCs w:val="18"/>
        </w:rPr>
        <w:tab/>
      </w:r>
      <w:r w:rsidRPr="00B44465">
        <w:rPr>
          <w:rFonts w:ascii="Verdana" w:hAnsi="Verdana"/>
          <w:bCs/>
          <w:sz w:val="18"/>
          <w:szCs w:val="18"/>
        </w:rPr>
        <w:tab/>
      </w:r>
      <w:r w:rsidRPr="00B44465">
        <w:rPr>
          <w:rFonts w:ascii="Verdana" w:hAnsi="Verdana"/>
          <w:bCs/>
          <w:sz w:val="18"/>
          <w:szCs w:val="18"/>
        </w:rPr>
        <w:tab/>
      </w:r>
      <w:r w:rsidRPr="00B44465">
        <w:rPr>
          <w:rFonts w:ascii="Verdana" w:hAnsi="Verdana"/>
          <w:bCs/>
          <w:sz w:val="18"/>
          <w:szCs w:val="18"/>
        </w:rPr>
        <w:tab/>
      </w:r>
      <w:r w:rsidRPr="00B44465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proofErr w:type="spellStart"/>
      <w:r w:rsidRPr="00B44465">
        <w:rPr>
          <w:rFonts w:ascii="Verdana" w:hAnsi="Verdana"/>
          <w:bCs/>
          <w:sz w:val="18"/>
          <w:szCs w:val="18"/>
        </w:rPr>
        <w:t>Lissone</w:t>
      </w:r>
      <w:proofErr w:type="spellEnd"/>
      <w:r w:rsidRPr="00B44465">
        <w:rPr>
          <w:rFonts w:ascii="Verdana" w:hAnsi="Verdana"/>
          <w:bCs/>
          <w:sz w:val="18"/>
          <w:szCs w:val="18"/>
        </w:rPr>
        <w:t>, 25/08/2017</w:t>
      </w:r>
    </w:p>
    <w:p w:rsidR="00B44465" w:rsidRPr="00B44465" w:rsidRDefault="00B44465" w:rsidP="003E05CE">
      <w:pPr>
        <w:rPr>
          <w:rFonts w:ascii="Verdana" w:hAnsi="Verdana"/>
          <w:sz w:val="18"/>
          <w:szCs w:val="18"/>
        </w:rPr>
      </w:pPr>
    </w:p>
    <w:p w:rsidR="00B44465" w:rsidRPr="00B44465" w:rsidRDefault="00B44465" w:rsidP="003E05CE">
      <w:pPr>
        <w:rPr>
          <w:rFonts w:ascii="Verdana" w:hAnsi="Verdana"/>
          <w:sz w:val="18"/>
          <w:szCs w:val="18"/>
        </w:rPr>
      </w:pPr>
    </w:p>
    <w:p w:rsidR="00B44465" w:rsidRPr="00B44465" w:rsidRDefault="00B44465" w:rsidP="003E05CE">
      <w:pPr>
        <w:tabs>
          <w:tab w:val="left" w:pos="5722"/>
        </w:tabs>
        <w:rPr>
          <w:rFonts w:ascii="Verdana" w:hAnsi="Verdana"/>
          <w:sz w:val="18"/>
          <w:szCs w:val="18"/>
        </w:rPr>
      </w:pPr>
      <w:r w:rsidRPr="00B4446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44465">
        <w:rPr>
          <w:rFonts w:ascii="Verdana" w:hAnsi="Verdana"/>
          <w:sz w:val="18"/>
          <w:szCs w:val="18"/>
        </w:rPr>
        <w:t>Ai genitori</w:t>
      </w:r>
    </w:p>
    <w:p w:rsidR="00B44465" w:rsidRPr="00B44465" w:rsidRDefault="00B44465" w:rsidP="003E05CE">
      <w:pPr>
        <w:tabs>
          <w:tab w:val="left" w:pos="5722"/>
        </w:tabs>
        <w:rPr>
          <w:rFonts w:ascii="Verdana" w:hAnsi="Verdana"/>
          <w:sz w:val="18"/>
          <w:szCs w:val="18"/>
        </w:rPr>
      </w:pPr>
      <w:r w:rsidRPr="00B4446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44465">
        <w:rPr>
          <w:rFonts w:ascii="Verdana" w:hAnsi="Verdana"/>
          <w:sz w:val="18"/>
          <w:szCs w:val="18"/>
        </w:rPr>
        <w:t>Ai Docenti</w:t>
      </w:r>
    </w:p>
    <w:p w:rsidR="003D27BF" w:rsidRDefault="00B44465" w:rsidP="003E05CE">
      <w:pPr>
        <w:tabs>
          <w:tab w:val="left" w:pos="5773"/>
        </w:tabs>
        <w:rPr>
          <w:rFonts w:ascii="Verdana" w:hAnsi="Verdana"/>
          <w:sz w:val="18"/>
          <w:szCs w:val="18"/>
        </w:rPr>
      </w:pPr>
      <w:r w:rsidRPr="00B4446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44465">
        <w:rPr>
          <w:rFonts w:ascii="Verdana" w:hAnsi="Verdana"/>
          <w:sz w:val="18"/>
          <w:szCs w:val="18"/>
        </w:rPr>
        <w:t>Al Personale ATA</w:t>
      </w:r>
    </w:p>
    <w:p w:rsidR="00B44465" w:rsidRDefault="00B44465" w:rsidP="003E05CE">
      <w:pPr>
        <w:tabs>
          <w:tab w:val="left" w:pos="5773"/>
        </w:tabs>
        <w:rPr>
          <w:rFonts w:ascii="Verdana" w:hAnsi="Verdana"/>
          <w:sz w:val="18"/>
          <w:szCs w:val="18"/>
        </w:rPr>
      </w:pPr>
    </w:p>
    <w:p w:rsidR="00B44465" w:rsidRDefault="00B44465" w:rsidP="003E05C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="00312469">
        <w:rPr>
          <w:rFonts w:ascii="Verdana" w:hAnsi="Verdana"/>
          <w:sz w:val="18"/>
          <w:szCs w:val="18"/>
        </w:rPr>
        <w:t>Circolare ministeriale AOODPIT n.1622 del 16 agosto 2017-08-28</w:t>
      </w:r>
      <w:r w:rsidR="00A9290D">
        <w:rPr>
          <w:rFonts w:ascii="Verdana" w:hAnsi="Verdana"/>
          <w:sz w:val="18"/>
          <w:szCs w:val="18"/>
        </w:rPr>
        <w:t>.</w:t>
      </w:r>
    </w:p>
    <w:p w:rsidR="00312469" w:rsidRDefault="00312469" w:rsidP="003E05CE">
      <w:pPr>
        <w:tabs>
          <w:tab w:val="left" w:pos="851"/>
          <w:tab w:val="left" w:pos="577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Prime indicazioni operative alle istituzioni scolastiche del Sistema nazionale di istruzione del decreto legge del 7 giugno 2017, n.73, convertito con modificazioni de</w:t>
      </w:r>
      <w:r w:rsidR="00984453">
        <w:rPr>
          <w:rFonts w:ascii="Verdana" w:hAnsi="Verdana"/>
          <w:sz w:val="18"/>
          <w:szCs w:val="18"/>
        </w:rPr>
        <w:t>lla legge 31 luglio 2017, n.119</w:t>
      </w:r>
      <w:r>
        <w:rPr>
          <w:rFonts w:ascii="Verdana" w:hAnsi="Verdana"/>
          <w:sz w:val="18"/>
          <w:szCs w:val="18"/>
        </w:rPr>
        <w:t xml:space="preserve"> recante “Disposizioni urgenti in materia di prevenzione vaccinale, di malattie infettive e di controversie relative alla somministrazione di farmaci”.</w:t>
      </w:r>
      <w:r>
        <w:rPr>
          <w:rFonts w:ascii="Verdana" w:hAnsi="Verdana"/>
          <w:sz w:val="18"/>
          <w:szCs w:val="18"/>
        </w:rPr>
        <w:tab/>
      </w:r>
    </w:p>
    <w:p w:rsidR="00312469" w:rsidRDefault="00312469" w:rsidP="003E05CE">
      <w:pPr>
        <w:tabs>
          <w:tab w:val="left" w:pos="851"/>
          <w:tab w:val="left" w:pos="5773"/>
        </w:tabs>
        <w:rPr>
          <w:rFonts w:ascii="Verdana" w:hAnsi="Verdana"/>
          <w:sz w:val="18"/>
          <w:szCs w:val="18"/>
        </w:rPr>
      </w:pPr>
    </w:p>
    <w:p w:rsidR="00312469" w:rsidRDefault="00312469" w:rsidP="003E05CE">
      <w:pPr>
        <w:tabs>
          <w:tab w:val="left" w:pos="0"/>
          <w:tab w:val="left" w:pos="577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 trasmetto una sintesi della circolare in oggetto, al fine di consentire una lettura focalizzata sugli adempimenti, relativi all’obbligo vaccinale, che sono da rispettare da parte dei genitori e del personale scolastico a partire dall’inizio dell’anno scolastico 2017/2018.</w:t>
      </w:r>
    </w:p>
    <w:p w:rsidR="00312469" w:rsidRDefault="00312469" w:rsidP="003E05CE">
      <w:pPr>
        <w:tabs>
          <w:tab w:val="left" w:pos="0"/>
          <w:tab w:val="left" w:pos="5773"/>
        </w:tabs>
        <w:rPr>
          <w:rFonts w:ascii="Verdana" w:hAnsi="Verdana"/>
          <w:sz w:val="18"/>
          <w:szCs w:val="18"/>
        </w:rPr>
      </w:pPr>
    </w:p>
    <w:p w:rsidR="00312469" w:rsidRDefault="00312469" w:rsidP="003E05CE">
      <w:pPr>
        <w:tabs>
          <w:tab w:val="left" w:pos="0"/>
          <w:tab w:val="left" w:pos="5773"/>
        </w:tabs>
        <w:rPr>
          <w:rFonts w:ascii="Verdana" w:hAnsi="Verdana"/>
          <w:sz w:val="18"/>
          <w:szCs w:val="18"/>
        </w:rPr>
      </w:pPr>
      <w:r w:rsidRPr="00834F98">
        <w:rPr>
          <w:rFonts w:ascii="Verdana" w:hAnsi="Verdana"/>
          <w:b/>
          <w:sz w:val="18"/>
          <w:szCs w:val="18"/>
          <w:u w:val="single"/>
        </w:rPr>
        <w:t>Tale sintesi ha solo una valenza funzionale alla lettura ma non sostituisce il testo integrale della Circolare ministeriale pubblicata di seguito</w:t>
      </w:r>
      <w:r>
        <w:rPr>
          <w:rFonts w:ascii="Verdana" w:hAnsi="Verdana"/>
          <w:sz w:val="18"/>
          <w:szCs w:val="18"/>
        </w:rPr>
        <w:t>.</w:t>
      </w:r>
    </w:p>
    <w:p w:rsidR="00312469" w:rsidRPr="00312469" w:rsidRDefault="00312469" w:rsidP="003E05CE">
      <w:pPr>
        <w:rPr>
          <w:rFonts w:ascii="Verdana" w:hAnsi="Verdana"/>
          <w:sz w:val="18"/>
          <w:szCs w:val="18"/>
        </w:rPr>
      </w:pPr>
    </w:p>
    <w:p w:rsidR="00312469" w:rsidRDefault="00312469" w:rsidP="003E05CE">
      <w:pPr>
        <w:rPr>
          <w:rFonts w:ascii="Verdana" w:hAnsi="Verdana"/>
          <w:sz w:val="18"/>
          <w:szCs w:val="18"/>
        </w:rPr>
      </w:pPr>
    </w:p>
    <w:p w:rsidR="00312469" w:rsidRDefault="00312469" w:rsidP="003E05CE">
      <w:pPr>
        <w:tabs>
          <w:tab w:val="left" w:pos="606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Il Dirigente scolastico</w:t>
      </w:r>
    </w:p>
    <w:p w:rsidR="00312469" w:rsidRDefault="00312469" w:rsidP="003E05CE">
      <w:pPr>
        <w:tabs>
          <w:tab w:val="left" w:pos="606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Prof.ssa Patrizia Bestetti</w:t>
      </w:r>
    </w:p>
    <w:p w:rsidR="00312469" w:rsidRDefault="00312469" w:rsidP="003E05CE">
      <w:pPr>
        <w:tabs>
          <w:tab w:val="left" w:pos="6061"/>
        </w:tabs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sz w:val="18"/>
          <w:szCs w:val="18"/>
        </w:rPr>
        <w:tab/>
      </w:r>
      <w:r w:rsidRPr="00312469">
        <w:rPr>
          <w:rFonts w:ascii="Verdana" w:hAnsi="Verdana"/>
          <w:i/>
          <w:sz w:val="12"/>
          <w:szCs w:val="12"/>
        </w:rPr>
        <w:t xml:space="preserve">(Firma autografa sostituita a mezzo stampa </w:t>
      </w:r>
    </w:p>
    <w:p w:rsidR="00312469" w:rsidRDefault="00312469" w:rsidP="003E05CE">
      <w:pPr>
        <w:tabs>
          <w:tab w:val="left" w:pos="6061"/>
        </w:tabs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ab/>
      </w:r>
      <w:r w:rsidRPr="00312469">
        <w:rPr>
          <w:rFonts w:ascii="Verdana" w:hAnsi="Verdana"/>
          <w:i/>
          <w:sz w:val="12"/>
          <w:szCs w:val="12"/>
        </w:rPr>
        <w:t xml:space="preserve">ex art.3 c.2 </w:t>
      </w:r>
      <w:proofErr w:type="spellStart"/>
      <w:r w:rsidRPr="00312469">
        <w:rPr>
          <w:rFonts w:ascii="Verdana" w:hAnsi="Verdana"/>
          <w:i/>
          <w:sz w:val="12"/>
          <w:szCs w:val="12"/>
        </w:rPr>
        <w:t>Dlgs</w:t>
      </w:r>
      <w:proofErr w:type="spellEnd"/>
      <w:r w:rsidRPr="00312469">
        <w:rPr>
          <w:rFonts w:ascii="Verdana" w:hAnsi="Verdana"/>
          <w:i/>
          <w:sz w:val="12"/>
          <w:szCs w:val="12"/>
        </w:rPr>
        <w:t xml:space="preserve"> 39/93)</w:t>
      </w:r>
    </w:p>
    <w:p w:rsidR="00312469" w:rsidRPr="00312469" w:rsidRDefault="00312469" w:rsidP="003E05CE">
      <w:pPr>
        <w:rPr>
          <w:rFonts w:ascii="Verdana" w:hAnsi="Verdana"/>
          <w:sz w:val="12"/>
          <w:szCs w:val="12"/>
        </w:rPr>
      </w:pPr>
    </w:p>
    <w:p w:rsidR="00312469" w:rsidRPr="00312469" w:rsidRDefault="00312469" w:rsidP="003E05CE">
      <w:pPr>
        <w:rPr>
          <w:rFonts w:ascii="Verdana" w:hAnsi="Verdana"/>
          <w:sz w:val="12"/>
          <w:szCs w:val="12"/>
        </w:rPr>
      </w:pPr>
    </w:p>
    <w:p w:rsidR="00312469" w:rsidRPr="00A9290D" w:rsidRDefault="00312469" w:rsidP="003E05CE">
      <w:pPr>
        <w:rPr>
          <w:rFonts w:ascii="Verdana" w:hAnsi="Verdana"/>
          <w:sz w:val="18"/>
          <w:szCs w:val="18"/>
        </w:rPr>
      </w:pPr>
    </w:p>
    <w:p w:rsidR="00312469" w:rsidRPr="00A9290D" w:rsidRDefault="00312469" w:rsidP="003E05CE">
      <w:pPr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 xml:space="preserve">Il Decreto-legge in oggetto interiene sull’obbligatorietà delle vaccinazioni e, come modificato </w:t>
      </w:r>
      <w:r w:rsidR="00E6514F" w:rsidRPr="00A9290D">
        <w:rPr>
          <w:rFonts w:ascii="Verdana" w:hAnsi="Verdana"/>
          <w:sz w:val="16"/>
          <w:szCs w:val="16"/>
        </w:rPr>
        <w:t>in sede di conversione, all’art.1 commi 1 e 1-bis, estende a dieci il novero delle vaccinazioni obbligatorie e gratuite per i minori con età compresa tra zero e sedici anni:</w:t>
      </w:r>
    </w:p>
    <w:p w:rsidR="00E6514F" w:rsidRPr="00A9290D" w:rsidRDefault="00E6514F" w:rsidP="003E05CE">
      <w:pPr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anti-poliomielitica</w:t>
      </w:r>
    </w:p>
    <w:p w:rsidR="00E6514F" w:rsidRPr="00A9290D" w:rsidRDefault="00E6514F" w:rsidP="003E05CE">
      <w:pPr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anti-difterica</w:t>
      </w:r>
    </w:p>
    <w:p w:rsidR="00E6514F" w:rsidRPr="00A9290D" w:rsidRDefault="00E6514F" w:rsidP="003E05CE">
      <w:pPr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anti-tetanica</w:t>
      </w:r>
    </w:p>
    <w:p w:rsidR="00E6514F" w:rsidRPr="00A9290D" w:rsidRDefault="00E6514F" w:rsidP="003E05CE">
      <w:pPr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anti-epatite B</w:t>
      </w:r>
    </w:p>
    <w:p w:rsidR="00E6514F" w:rsidRPr="00A9290D" w:rsidRDefault="00E6514F" w:rsidP="003E05CE">
      <w:pPr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anti-pertosse</w:t>
      </w:r>
    </w:p>
    <w:p w:rsidR="00E6514F" w:rsidRPr="00A9290D" w:rsidRDefault="00E6514F" w:rsidP="003E05CE">
      <w:pPr>
        <w:rPr>
          <w:rFonts w:ascii="Verdana" w:hAnsi="Verdana"/>
          <w:i/>
          <w:sz w:val="16"/>
          <w:szCs w:val="16"/>
        </w:rPr>
      </w:pPr>
      <w:proofErr w:type="spellStart"/>
      <w:r w:rsidRPr="00A9290D">
        <w:rPr>
          <w:rFonts w:ascii="Verdana" w:hAnsi="Verdana"/>
          <w:sz w:val="16"/>
          <w:szCs w:val="16"/>
        </w:rPr>
        <w:t>anti-</w:t>
      </w:r>
      <w:r w:rsidRPr="00A9290D">
        <w:rPr>
          <w:rFonts w:ascii="Verdana" w:hAnsi="Verdana"/>
          <w:i/>
          <w:sz w:val="16"/>
          <w:szCs w:val="16"/>
        </w:rPr>
        <w:t>Haemophilus</w:t>
      </w:r>
      <w:proofErr w:type="spellEnd"/>
      <w:r w:rsidRPr="00A9290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A9290D">
        <w:rPr>
          <w:rFonts w:ascii="Verdana" w:hAnsi="Verdana"/>
          <w:i/>
          <w:sz w:val="16"/>
          <w:szCs w:val="16"/>
        </w:rPr>
        <w:t>influenzae</w:t>
      </w:r>
      <w:proofErr w:type="spellEnd"/>
      <w:r w:rsidRPr="00A9290D">
        <w:rPr>
          <w:rFonts w:ascii="Verdana" w:hAnsi="Verdana"/>
          <w:i/>
          <w:sz w:val="16"/>
          <w:szCs w:val="16"/>
        </w:rPr>
        <w:t xml:space="preserve"> tipo B</w:t>
      </w:r>
    </w:p>
    <w:p w:rsidR="00E6514F" w:rsidRPr="00A9290D" w:rsidRDefault="00E6514F" w:rsidP="003E05CE">
      <w:pPr>
        <w:rPr>
          <w:rFonts w:ascii="Verdana" w:hAnsi="Verdana"/>
          <w:i/>
          <w:sz w:val="16"/>
          <w:szCs w:val="16"/>
        </w:rPr>
      </w:pPr>
      <w:r w:rsidRPr="00A9290D">
        <w:rPr>
          <w:rFonts w:ascii="Verdana" w:hAnsi="Verdana"/>
          <w:i/>
          <w:sz w:val="16"/>
          <w:szCs w:val="16"/>
        </w:rPr>
        <w:t>anti-morbillo</w:t>
      </w:r>
    </w:p>
    <w:p w:rsidR="00E6514F" w:rsidRPr="00A9290D" w:rsidRDefault="00E6514F" w:rsidP="003E05CE">
      <w:pPr>
        <w:rPr>
          <w:rFonts w:ascii="Verdana" w:hAnsi="Verdana"/>
          <w:i/>
          <w:sz w:val="16"/>
          <w:szCs w:val="16"/>
        </w:rPr>
      </w:pPr>
      <w:r w:rsidRPr="00A9290D">
        <w:rPr>
          <w:rFonts w:ascii="Verdana" w:hAnsi="Verdana"/>
          <w:i/>
          <w:sz w:val="16"/>
          <w:szCs w:val="16"/>
        </w:rPr>
        <w:t>anti-rosolia</w:t>
      </w:r>
    </w:p>
    <w:p w:rsidR="00E6514F" w:rsidRPr="00A9290D" w:rsidRDefault="00E6514F" w:rsidP="003E05CE">
      <w:pPr>
        <w:rPr>
          <w:rFonts w:ascii="Verdana" w:hAnsi="Verdana"/>
          <w:i/>
          <w:sz w:val="16"/>
          <w:szCs w:val="16"/>
        </w:rPr>
      </w:pPr>
      <w:r w:rsidRPr="00A9290D">
        <w:rPr>
          <w:rFonts w:ascii="Verdana" w:hAnsi="Verdana"/>
          <w:i/>
          <w:sz w:val="16"/>
          <w:szCs w:val="16"/>
        </w:rPr>
        <w:t>anti-parotite</w:t>
      </w:r>
    </w:p>
    <w:p w:rsidR="00E6514F" w:rsidRPr="00A9290D" w:rsidRDefault="00E6514F" w:rsidP="003E05CE">
      <w:pPr>
        <w:rPr>
          <w:rFonts w:ascii="Verdana" w:hAnsi="Verdana"/>
          <w:i/>
          <w:sz w:val="16"/>
          <w:szCs w:val="16"/>
        </w:rPr>
      </w:pPr>
      <w:r w:rsidRPr="00A9290D">
        <w:rPr>
          <w:rFonts w:ascii="Verdana" w:hAnsi="Verdana"/>
          <w:i/>
          <w:sz w:val="16"/>
          <w:szCs w:val="16"/>
        </w:rPr>
        <w:t>anti-varicella</w:t>
      </w:r>
    </w:p>
    <w:p w:rsidR="00E6514F" w:rsidRPr="00A9290D" w:rsidRDefault="00E6514F" w:rsidP="003E05CE">
      <w:pPr>
        <w:rPr>
          <w:rFonts w:ascii="Verdana" w:hAnsi="Verdana"/>
          <w:i/>
          <w:sz w:val="16"/>
          <w:szCs w:val="16"/>
        </w:rPr>
      </w:pPr>
    </w:p>
    <w:p w:rsidR="00E6514F" w:rsidRPr="00A9290D" w:rsidRDefault="00E6514F" w:rsidP="003E05CE">
      <w:pPr>
        <w:rPr>
          <w:rFonts w:ascii="Verdana" w:hAnsi="Verdana"/>
          <w:i/>
          <w:sz w:val="16"/>
          <w:szCs w:val="16"/>
        </w:rPr>
      </w:pPr>
      <w:r w:rsidRPr="00A9290D">
        <w:rPr>
          <w:rFonts w:ascii="Verdana" w:hAnsi="Verdana"/>
          <w:i/>
          <w:sz w:val="16"/>
          <w:szCs w:val="16"/>
        </w:rPr>
        <w:t>Ai fini dell’attuazione delle disposizioni del decreto-legge, seguono le indicazioni operative.</w:t>
      </w:r>
    </w:p>
    <w:p w:rsidR="00E6514F" w:rsidRPr="00A9290D" w:rsidRDefault="00E6514F" w:rsidP="003E05CE">
      <w:pPr>
        <w:rPr>
          <w:rFonts w:ascii="Verdana" w:hAnsi="Verdana"/>
          <w:i/>
          <w:sz w:val="16"/>
          <w:szCs w:val="16"/>
        </w:rPr>
      </w:pPr>
    </w:p>
    <w:p w:rsidR="00A9290D" w:rsidRPr="00A9290D" w:rsidRDefault="00A9290D" w:rsidP="003E05CE">
      <w:pPr>
        <w:jc w:val="both"/>
        <w:rPr>
          <w:rFonts w:ascii="Verdana" w:hAnsi="Verdana"/>
          <w:i/>
          <w:sz w:val="16"/>
          <w:szCs w:val="16"/>
        </w:rPr>
      </w:pPr>
      <w:r w:rsidRPr="00A9290D">
        <w:rPr>
          <w:rFonts w:ascii="Verdana" w:hAnsi="Verdana"/>
          <w:i/>
          <w:sz w:val="16"/>
          <w:szCs w:val="16"/>
        </w:rPr>
        <w:t xml:space="preserve">         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3E05CE" w:rsidRDefault="00A9290D" w:rsidP="003E05CE">
      <w:pPr>
        <w:tabs>
          <w:tab w:val="left" w:pos="9639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Le istituzioni scolastiche del Sistema nazionale di istruzione e le scuole private non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paritarie</w:t>
      </w:r>
      <w:r w:rsidR="003E05CE">
        <w:rPr>
          <w:rFonts w:ascii="Verdana" w:hAnsi="Verdana"/>
          <w:sz w:val="16"/>
          <w:szCs w:val="16"/>
        </w:rPr>
        <w:t>:</w:t>
      </w:r>
    </w:p>
    <w:p w:rsidR="003E05CE" w:rsidRPr="003E05CE" w:rsidRDefault="00A9290D" w:rsidP="003E05CE">
      <w:pPr>
        <w:pStyle w:val="Paragrafoelenco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ind w:left="567" w:hanging="207"/>
        <w:rPr>
          <w:rFonts w:ascii="Verdana" w:hAnsi="Verdana"/>
          <w:sz w:val="16"/>
          <w:szCs w:val="16"/>
        </w:rPr>
      </w:pPr>
      <w:r w:rsidRPr="003E05CE">
        <w:rPr>
          <w:rFonts w:ascii="Verdana" w:hAnsi="Verdana"/>
          <w:sz w:val="16"/>
          <w:szCs w:val="16"/>
        </w:rPr>
        <w:t xml:space="preserve">acquisiscono la documentazione concernente l'obbligo vaccinale, </w:t>
      </w:r>
    </w:p>
    <w:p w:rsidR="003E05CE" w:rsidRPr="003E05CE" w:rsidRDefault="00A9290D" w:rsidP="003E05CE">
      <w:pPr>
        <w:pStyle w:val="Paragrafoelenco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ind w:left="567" w:hanging="207"/>
        <w:rPr>
          <w:rFonts w:ascii="Verdana" w:hAnsi="Verdana"/>
          <w:sz w:val="16"/>
          <w:szCs w:val="16"/>
        </w:rPr>
      </w:pPr>
      <w:r w:rsidRPr="003E05CE">
        <w:rPr>
          <w:rFonts w:ascii="Verdana" w:hAnsi="Verdana"/>
          <w:sz w:val="16"/>
          <w:szCs w:val="16"/>
        </w:rPr>
        <w:t xml:space="preserve">segnalano all'Azienda Sanitaria Locale (ASL) di competenza l'eventuale mancata presentazione di tale </w:t>
      </w:r>
      <w:r w:rsidR="003E05CE" w:rsidRPr="003E05CE">
        <w:rPr>
          <w:rFonts w:ascii="Verdana" w:hAnsi="Verdana"/>
          <w:sz w:val="16"/>
          <w:szCs w:val="16"/>
        </w:rPr>
        <w:t>d</w:t>
      </w:r>
      <w:r w:rsidRPr="003E05CE">
        <w:rPr>
          <w:rFonts w:ascii="Verdana" w:hAnsi="Verdana"/>
          <w:sz w:val="16"/>
          <w:szCs w:val="16"/>
        </w:rPr>
        <w:t>ocumentazione</w:t>
      </w:r>
    </w:p>
    <w:p w:rsidR="00A9290D" w:rsidRPr="003E05CE" w:rsidRDefault="00A9290D" w:rsidP="003E05CE">
      <w:pPr>
        <w:pStyle w:val="Paragrafoelenco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ind w:left="567" w:hanging="207"/>
        <w:rPr>
          <w:rFonts w:ascii="Verdana" w:hAnsi="Verdana"/>
          <w:sz w:val="16"/>
          <w:szCs w:val="16"/>
        </w:rPr>
      </w:pPr>
      <w:r w:rsidRPr="003E05CE">
        <w:rPr>
          <w:rFonts w:ascii="Verdana" w:hAnsi="Verdana"/>
          <w:sz w:val="16"/>
          <w:szCs w:val="16"/>
        </w:rPr>
        <w:t>adottano le misure relative alla composizione delle classi.</w:t>
      </w:r>
    </w:p>
    <w:p w:rsidR="00A9290D" w:rsidRPr="00A9290D" w:rsidRDefault="00A9290D" w:rsidP="003E05CE">
      <w:pPr>
        <w:autoSpaceDE w:val="0"/>
        <w:autoSpaceDN w:val="0"/>
        <w:adjustRightInd w:val="0"/>
        <w:ind w:left="567" w:hanging="207"/>
        <w:rPr>
          <w:rFonts w:ascii="Verdana" w:hAnsi="Verdana"/>
          <w:b/>
          <w:bCs/>
          <w:sz w:val="16"/>
          <w:szCs w:val="16"/>
        </w:rPr>
      </w:pPr>
    </w:p>
    <w:p w:rsidR="00A9290D" w:rsidRPr="003E05CE" w:rsidRDefault="00A9290D" w:rsidP="003E05C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I dirig</w:t>
      </w:r>
      <w:r w:rsidR="00984453">
        <w:rPr>
          <w:rFonts w:ascii="Verdana" w:hAnsi="Verdana"/>
          <w:sz w:val="16"/>
          <w:szCs w:val="16"/>
        </w:rPr>
        <w:t>enti scolastici, all'atto dell'</w:t>
      </w:r>
      <w:r w:rsidRPr="00A9290D">
        <w:rPr>
          <w:rFonts w:ascii="Verdana" w:hAnsi="Verdana"/>
          <w:sz w:val="16"/>
          <w:szCs w:val="16"/>
        </w:rPr>
        <w:t>iscrizione, richiedono ai genitori esercenti la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responsabilità genitoriale, ai tutori o ai soggetti affidatari dei minori fino a 16 anni, ivi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compresi i minori stranieri non accompagnati, la </w:t>
      </w:r>
      <w:r w:rsidRPr="003E05CE">
        <w:rPr>
          <w:rFonts w:ascii="Verdana" w:hAnsi="Verdana"/>
          <w:b/>
          <w:sz w:val="16"/>
          <w:szCs w:val="16"/>
        </w:rPr>
        <w:t>presentazione di dichiarazioni o documenti atti a comprovare l'adempimento degli obblighi vaccinali.</w:t>
      </w:r>
    </w:p>
    <w:p w:rsidR="00A9290D" w:rsidRPr="003E05CE" w:rsidRDefault="00A9290D" w:rsidP="003E05C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A9290D" w:rsidRPr="003E05CE" w:rsidRDefault="00A9290D" w:rsidP="003E05C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lastRenderedPageBreak/>
        <w:t>Al fine di attestare l'effettuazione delle vaccinazioni, potrà essere presentata una</w:t>
      </w:r>
      <w:r>
        <w:rPr>
          <w:rFonts w:ascii="Verdana" w:hAnsi="Verdana"/>
          <w:sz w:val="16"/>
          <w:szCs w:val="16"/>
        </w:rPr>
        <w:t xml:space="preserve"> </w:t>
      </w:r>
      <w:r w:rsidRPr="003E05CE">
        <w:rPr>
          <w:rFonts w:ascii="Verdana" w:hAnsi="Verdana"/>
          <w:b/>
          <w:sz w:val="16"/>
          <w:szCs w:val="16"/>
        </w:rPr>
        <w:t>dichiarazione sostituiva</w:t>
      </w:r>
      <w:r w:rsidRPr="00A9290D">
        <w:rPr>
          <w:rFonts w:ascii="Verdana" w:hAnsi="Verdana"/>
          <w:sz w:val="16"/>
          <w:szCs w:val="16"/>
        </w:rPr>
        <w:t xml:space="preserve"> resa ai sensi del </w:t>
      </w:r>
      <w:proofErr w:type="spellStart"/>
      <w:r w:rsidRPr="00A9290D">
        <w:rPr>
          <w:rFonts w:ascii="Verdana" w:hAnsi="Verdana"/>
          <w:sz w:val="16"/>
          <w:szCs w:val="16"/>
        </w:rPr>
        <w:t>d.P.R.</w:t>
      </w:r>
      <w:proofErr w:type="spellEnd"/>
      <w:r w:rsidRPr="00A9290D">
        <w:rPr>
          <w:rFonts w:ascii="Verdana" w:hAnsi="Verdana"/>
          <w:sz w:val="16"/>
          <w:szCs w:val="16"/>
        </w:rPr>
        <w:t xml:space="preserve"> 28 dicembre 2000, n. 445, </w:t>
      </w:r>
      <w:r w:rsidRPr="00A9290D">
        <w:rPr>
          <w:rFonts w:ascii="Verdana" w:hAnsi="Verdana"/>
          <w:sz w:val="16"/>
          <w:szCs w:val="16"/>
          <w:u w:val="single"/>
        </w:rPr>
        <w:t>da compilare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 w:rsidRPr="00A9290D">
        <w:rPr>
          <w:rFonts w:ascii="Verdana" w:hAnsi="Verdana"/>
          <w:sz w:val="16"/>
          <w:szCs w:val="16"/>
          <w:u w:val="single"/>
        </w:rPr>
        <w:t xml:space="preserve">utilizzando </w:t>
      </w:r>
      <w:r w:rsidRPr="003E05CE">
        <w:rPr>
          <w:rFonts w:ascii="Verdana" w:hAnsi="Verdana"/>
          <w:b/>
          <w:sz w:val="16"/>
          <w:szCs w:val="16"/>
          <w:u w:val="single"/>
        </w:rPr>
        <w:t>l'allegato</w:t>
      </w:r>
      <w:r w:rsidR="00984453">
        <w:rPr>
          <w:rFonts w:ascii="Verdana" w:hAnsi="Verdana"/>
          <w:b/>
          <w:sz w:val="16"/>
          <w:szCs w:val="16"/>
          <w:u w:val="single"/>
        </w:rPr>
        <w:t xml:space="preserve"> 1</w:t>
      </w:r>
      <w:r w:rsidRPr="003E05CE">
        <w:rPr>
          <w:rFonts w:ascii="Verdana" w:hAnsi="Verdana"/>
          <w:b/>
          <w:sz w:val="16"/>
          <w:szCs w:val="16"/>
        </w:rPr>
        <w:t>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In alternativa alla dichiarazione sostitutiva sopra citata, potrà essere presentata idonea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documentazione comprovante l'effettuazione delle vaccinazioni obbligatorie (ad es.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attestazione delle vaccinazioni effettuate rilasciata dall'ASL competente o certificato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vaccinale ugualmente rilasciato dall'ASL competente o copia del libretto vaccinale vidimato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dall'ASL, in quest'ultimo caso, i genitori esercenti la responsabilità genitoriale, i tutori o i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soggetti affidatari dei minori fino a 16 anni dovranno verificare che la documentazione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prodotta non contenga informazioni ulteriori oltre a quelle strettamente indispensabili per</w:t>
      </w:r>
      <w:r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attestare l'assolvimento degli adempimenti vaccinali previsti dal decreto-legge).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3E05CE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Ancora, con riferimento all'art. 3, commi l e l-bis, potrà essere prodotta copia di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formale richiesta di vaccinazione alla ASL territorialmente competente; detta vaccinazione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dovrà essere effettuata entro la fine dell'anno scolastico di cui trattasi. 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La presentazione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della richiesta può essere eventualmente dichiarata, in alternativa, avvalendosi dello stesso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modello di dichiarazione sostitutiva (allegato</w:t>
      </w:r>
      <w:r w:rsidR="00984453">
        <w:rPr>
          <w:rFonts w:ascii="Verdana" w:hAnsi="Verdana"/>
          <w:sz w:val="16"/>
          <w:szCs w:val="16"/>
        </w:rPr>
        <w:t>1</w:t>
      </w:r>
      <w:r w:rsidRPr="00A9290D">
        <w:rPr>
          <w:rFonts w:ascii="Verdana" w:hAnsi="Verdana"/>
          <w:sz w:val="16"/>
          <w:szCs w:val="16"/>
        </w:rPr>
        <w:t>).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In caso, viceversa, di esonero, omissione o differimento delle vaccinazioni, potranno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essere presentati uno o più dei seguenti documenti, rilasciati dalle autorità sanitarie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competenti: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a) attestazione del differimento o dell'omissione delle vaccinazioni per motivi di salute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redatta dal medico di medicina generale o dal pediatra di libera scelta del Servizio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Sanitario Nazionale (art. </w:t>
      </w:r>
      <w:r w:rsidR="00984453">
        <w:rPr>
          <w:rFonts w:ascii="Verdana" w:hAnsi="Verdana"/>
          <w:sz w:val="16"/>
          <w:szCs w:val="16"/>
        </w:rPr>
        <w:t>1</w:t>
      </w:r>
      <w:r w:rsidRPr="00A9290D">
        <w:rPr>
          <w:rFonts w:ascii="Verdana" w:hAnsi="Verdana"/>
          <w:sz w:val="16"/>
          <w:szCs w:val="16"/>
        </w:rPr>
        <w:t xml:space="preserve">, </w:t>
      </w:r>
      <w:proofErr w:type="spellStart"/>
      <w:r w:rsidRPr="00A9290D">
        <w:rPr>
          <w:rFonts w:ascii="Verdana" w:hAnsi="Verdana"/>
          <w:sz w:val="16"/>
          <w:szCs w:val="16"/>
        </w:rPr>
        <w:t>co</w:t>
      </w:r>
      <w:proofErr w:type="spellEnd"/>
      <w:r w:rsidRPr="00A9290D">
        <w:rPr>
          <w:rFonts w:ascii="Verdana" w:hAnsi="Verdana"/>
          <w:sz w:val="16"/>
          <w:szCs w:val="16"/>
        </w:rPr>
        <w:t>. 3);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b) attestazione di avvenuta immunizzazione a seguito di malattia naturale rilasciata dal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medico di medicina generale o dal pediatra di libera scelta del SSN o copia della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notifica di malattia infettiva rilasciata dalla azienda sanitaria locale competente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ovvero verificata con analisi sierologica (art. 1, </w:t>
      </w:r>
      <w:proofErr w:type="spellStart"/>
      <w:r w:rsidRPr="00A9290D">
        <w:rPr>
          <w:rFonts w:ascii="Verdana" w:hAnsi="Verdana"/>
          <w:sz w:val="16"/>
          <w:szCs w:val="16"/>
        </w:rPr>
        <w:t>co</w:t>
      </w:r>
      <w:proofErr w:type="spellEnd"/>
      <w:r w:rsidRPr="00A9290D">
        <w:rPr>
          <w:rFonts w:ascii="Verdana" w:hAnsi="Verdana"/>
          <w:sz w:val="16"/>
          <w:szCs w:val="16"/>
        </w:rPr>
        <w:t>. 2).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A9290D" w:rsidRPr="00A9290D" w:rsidRDefault="00A9290D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b/>
          <w:sz w:val="16"/>
          <w:szCs w:val="16"/>
        </w:rPr>
        <w:t>Per l'anno scolastico 2017-2018, la suddetta documentazione deve essere presentata</w:t>
      </w:r>
      <w:r w:rsidR="003E05CE">
        <w:rPr>
          <w:rFonts w:ascii="Verdana" w:hAnsi="Verdana"/>
          <w:b/>
          <w:sz w:val="16"/>
          <w:szCs w:val="16"/>
        </w:rPr>
        <w:t xml:space="preserve"> </w:t>
      </w:r>
      <w:r w:rsidRPr="00A9290D">
        <w:rPr>
          <w:rFonts w:ascii="Verdana" w:hAnsi="Verdana"/>
          <w:b/>
          <w:sz w:val="16"/>
          <w:szCs w:val="16"/>
        </w:rPr>
        <w:t>alle Istituzioni scolastiche, ivi incluse quelle private non paritarie:</w:t>
      </w:r>
    </w:p>
    <w:p w:rsidR="00A9290D" w:rsidRPr="00A9290D" w:rsidRDefault="003E05CE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1pt;margin-top:2.55pt;width:21.95pt;height:61.95pt;z-index:251661312" fillcolor="#8064a2 [3207]" strokecolor="#f2f2f2 [3041]" strokeweight="3pt">
            <v:shadow on="t" type="perspective" color="#3f3151 [1607]" opacity=".5" offset="1pt" offset2="-1pt"/>
          </v:shape>
        </w:pict>
      </w:r>
    </w:p>
    <w:p w:rsidR="00A9290D" w:rsidRPr="00A9290D" w:rsidRDefault="00A9290D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b/>
          <w:sz w:val="16"/>
          <w:szCs w:val="16"/>
        </w:rPr>
        <w:t>- entro il 10 settembre 2017 per le bambine e i bambini della scuola dell' infanzia e</w:t>
      </w:r>
      <w:r w:rsidR="003E05CE">
        <w:rPr>
          <w:rFonts w:ascii="Verdana" w:hAnsi="Verdana"/>
          <w:b/>
          <w:sz w:val="16"/>
          <w:szCs w:val="16"/>
        </w:rPr>
        <w:t xml:space="preserve"> </w:t>
      </w:r>
      <w:r w:rsidRPr="00A9290D">
        <w:rPr>
          <w:rFonts w:ascii="Verdana" w:hAnsi="Verdana"/>
          <w:b/>
          <w:sz w:val="16"/>
          <w:szCs w:val="16"/>
        </w:rPr>
        <w:t>delle sezioni primavera;</w:t>
      </w:r>
    </w:p>
    <w:p w:rsidR="00A9290D" w:rsidRPr="00A9290D" w:rsidRDefault="00A9290D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</w:p>
    <w:p w:rsidR="00A9290D" w:rsidRPr="00A9290D" w:rsidRDefault="00A9290D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b/>
          <w:sz w:val="16"/>
          <w:szCs w:val="16"/>
        </w:rPr>
        <w:t>- entro il 31 ottobre 2017 per tutti gli altri gradi di istruzione.</w:t>
      </w:r>
    </w:p>
    <w:p w:rsidR="00A9290D" w:rsidRPr="00A9290D" w:rsidRDefault="00A9290D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</w:p>
    <w:p w:rsidR="00A9290D" w:rsidRPr="00A9290D" w:rsidRDefault="00A9290D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 xml:space="preserve">Si precisa che </w:t>
      </w:r>
      <w:r w:rsidRPr="00A9290D">
        <w:rPr>
          <w:rFonts w:ascii="Verdana" w:hAnsi="Verdana"/>
          <w:b/>
          <w:sz w:val="16"/>
          <w:szCs w:val="16"/>
        </w:rPr>
        <w:t>la documentazione</w:t>
      </w:r>
      <w:r w:rsidRPr="00A9290D">
        <w:rPr>
          <w:rFonts w:ascii="Verdana" w:hAnsi="Verdana"/>
          <w:sz w:val="16"/>
          <w:szCs w:val="16"/>
        </w:rPr>
        <w:t xml:space="preserve"> di cui sopra </w:t>
      </w:r>
      <w:r w:rsidRPr="00A9290D">
        <w:rPr>
          <w:rFonts w:ascii="Verdana" w:hAnsi="Verdana"/>
          <w:b/>
          <w:sz w:val="16"/>
          <w:szCs w:val="16"/>
        </w:rPr>
        <w:t>deve essere acquisita, nei tempi sopra</w:t>
      </w:r>
    </w:p>
    <w:p w:rsidR="00A9290D" w:rsidRPr="00A9290D" w:rsidRDefault="00A9290D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b/>
          <w:sz w:val="16"/>
          <w:szCs w:val="16"/>
        </w:rPr>
        <w:t>indicati, anche per le alunne e gli alunni, le studentesse e gli studenti, già frequentanti</w:t>
      </w:r>
    </w:p>
    <w:p w:rsidR="00A9290D" w:rsidRPr="00A9290D" w:rsidRDefault="00A9290D" w:rsidP="003E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b/>
          <w:sz w:val="16"/>
          <w:szCs w:val="16"/>
        </w:rPr>
        <w:t>l'istituzione scolastica.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La mancata presentazione della documentazione dovrà essere segnalata dai dirigenti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scolastici alla ASL territorialmente competente entro 10 giorni dai termini prima indicati.</w:t>
      </w:r>
    </w:p>
    <w:p w:rsidR="00A9290D" w:rsidRPr="003E05CE" w:rsidRDefault="00A9290D" w:rsidP="003E05C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3E05CE">
        <w:rPr>
          <w:rFonts w:ascii="Verdana" w:hAnsi="Verdana"/>
          <w:b/>
          <w:sz w:val="16"/>
          <w:szCs w:val="16"/>
        </w:rPr>
        <w:t>Per l'anno scolastico 2017-2018, in caso di presentazione della dichiarazione</w:t>
      </w:r>
      <w:r w:rsidR="003E05CE" w:rsidRPr="003E05CE">
        <w:rPr>
          <w:rFonts w:ascii="Verdana" w:hAnsi="Verdana"/>
          <w:b/>
          <w:sz w:val="16"/>
          <w:szCs w:val="16"/>
        </w:rPr>
        <w:t xml:space="preserve"> </w:t>
      </w:r>
      <w:r w:rsidRPr="003E05CE">
        <w:rPr>
          <w:rFonts w:ascii="Verdana" w:hAnsi="Verdana"/>
          <w:b/>
          <w:sz w:val="16"/>
          <w:szCs w:val="16"/>
        </w:rPr>
        <w:t>sostitutiva (come da allegato 1) la documentazione comprovante l'adempimento degli</w:t>
      </w:r>
      <w:r w:rsidR="003E05CE" w:rsidRPr="003E05CE">
        <w:rPr>
          <w:rFonts w:ascii="Verdana" w:hAnsi="Verdana"/>
          <w:b/>
          <w:sz w:val="16"/>
          <w:szCs w:val="16"/>
        </w:rPr>
        <w:t xml:space="preserve"> </w:t>
      </w:r>
      <w:r w:rsidRPr="003E05CE">
        <w:rPr>
          <w:rFonts w:ascii="Verdana" w:hAnsi="Verdana"/>
          <w:b/>
          <w:sz w:val="16"/>
          <w:szCs w:val="16"/>
        </w:rPr>
        <w:t>obblighi vaccinali dovrà essere consegnata all'Istituzione scolastica, entro il 10 marzo 2018.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La mancata presentazione della documentazione dovrà essere segnalata dai dirigenti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scolastici alla ASL territorialmente competente entro 10 giorni dai termini prima indicati.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A9290D" w:rsidRPr="003E05CE" w:rsidRDefault="00A9290D" w:rsidP="003E05CE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u w:val="single"/>
        </w:rPr>
      </w:pPr>
      <w:r w:rsidRPr="003E05CE">
        <w:rPr>
          <w:rFonts w:ascii="Verdana" w:hAnsi="Verdana"/>
          <w:b/>
          <w:bCs/>
          <w:sz w:val="16"/>
          <w:szCs w:val="16"/>
          <w:u w:val="single"/>
        </w:rPr>
        <w:t>Scuole dell'infanzia e sezioni primavera ivi incluse quelle private non paritarie</w:t>
      </w:r>
      <w:r w:rsidR="003E05CE" w:rsidRPr="003E05CE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 xml:space="preserve">Dall'anno scolastico 2017-18 </w:t>
      </w:r>
      <w:r w:rsidRPr="00A9290D">
        <w:rPr>
          <w:rFonts w:ascii="Verdana" w:hAnsi="Verdana"/>
          <w:b/>
          <w:sz w:val="16"/>
          <w:szCs w:val="16"/>
        </w:rPr>
        <w:t>la presentazione della documentazione vaccinale entro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 w:cs="Arial"/>
          <w:b/>
          <w:sz w:val="16"/>
          <w:szCs w:val="16"/>
        </w:rPr>
        <w:t xml:space="preserve">il </w:t>
      </w:r>
      <w:r w:rsidRPr="00A9290D">
        <w:rPr>
          <w:rFonts w:ascii="Verdana" w:hAnsi="Verdana"/>
          <w:b/>
          <w:sz w:val="16"/>
          <w:szCs w:val="16"/>
        </w:rPr>
        <w:t xml:space="preserve">l0 settembre 2017 (art. 5, </w:t>
      </w:r>
      <w:proofErr w:type="spellStart"/>
      <w:r w:rsidRPr="00A9290D">
        <w:rPr>
          <w:rFonts w:ascii="Verdana" w:hAnsi="Verdana"/>
          <w:b/>
          <w:sz w:val="16"/>
          <w:szCs w:val="16"/>
        </w:rPr>
        <w:t>co</w:t>
      </w:r>
      <w:proofErr w:type="spellEnd"/>
      <w:r w:rsidRPr="00A9290D">
        <w:rPr>
          <w:rFonts w:ascii="Verdana" w:hAnsi="Verdana"/>
          <w:b/>
          <w:sz w:val="16"/>
          <w:szCs w:val="16"/>
        </w:rPr>
        <w:t>. 1) costituisce requisito di accesso alle scuole dell'infanzia</w:t>
      </w:r>
      <w:r w:rsidRPr="00A9290D">
        <w:rPr>
          <w:rFonts w:ascii="Verdana" w:hAnsi="Verdana"/>
          <w:sz w:val="16"/>
          <w:szCs w:val="16"/>
        </w:rPr>
        <w:t xml:space="preserve"> e alle sezioni primavera (art. 3 </w:t>
      </w:r>
      <w:proofErr w:type="spellStart"/>
      <w:r w:rsidRPr="00A9290D">
        <w:rPr>
          <w:rFonts w:ascii="Verdana" w:hAnsi="Verdana"/>
          <w:sz w:val="16"/>
          <w:szCs w:val="16"/>
        </w:rPr>
        <w:t>co</w:t>
      </w:r>
      <w:proofErr w:type="spellEnd"/>
      <w:r w:rsidRPr="00A9290D">
        <w:rPr>
          <w:rFonts w:ascii="Verdana" w:hAnsi="Verdana"/>
          <w:sz w:val="16"/>
          <w:szCs w:val="16"/>
        </w:rPr>
        <w:t>. 3).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 xml:space="preserve">A norma del combinato disposto dell'art. 1, </w:t>
      </w:r>
      <w:proofErr w:type="spellStart"/>
      <w:r w:rsidRPr="00A9290D">
        <w:rPr>
          <w:rFonts w:ascii="Verdana" w:hAnsi="Verdana"/>
          <w:sz w:val="16"/>
          <w:szCs w:val="16"/>
        </w:rPr>
        <w:t>co</w:t>
      </w:r>
      <w:proofErr w:type="spellEnd"/>
      <w:r w:rsidRPr="00A9290D">
        <w:rPr>
          <w:rFonts w:ascii="Verdana" w:hAnsi="Verdana"/>
          <w:sz w:val="16"/>
          <w:szCs w:val="16"/>
        </w:rPr>
        <w:t>. 4 e dell'art. 3, commi l, 2 e 3,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decorso tale termine, entro i successivi 10 giorni, i dirigenti scolastici, o i responsabili del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servizio, comunicano alla ASL la mancata presentazione della idonea documentazione e i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genitori esercenti la responsabilità genitoriale, i tutori o i soggetti affidatari dei minori fino a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16 anni saranno invitati a regolarizzare la propria posizione per consentire l'accesso ai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servizi.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A decorrere dall'anno scolastico 2019-2020 la mancata presentazione della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documentazione nei termini previsti determinerà la decadenza dall'iscrizione delle scuole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dell'infanzia e delle sezioni primavera (art. 3-bis, </w:t>
      </w:r>
      <w:proofErr w:type="spellStart"/>
      <w:r w:rsidRPr="00A9290D">
        <w:rPr>
          <w:rFonts w:ascii="Verdana" w:hAnsi="Verdana"/>
          <w:sz w:val="16"/>
          <w:szCs w:val="16"/>
        </w:rPr>
        <w:t>co</w:t>
      </w:r>
      <w:proofErr w:type="spellEnd"/>
      <w:r w:rsidRPr="00A9290D">
        <w:rPr>
          <w:rFonts w:ascii="Verdana" w:hAnsi="Verdana"/>
          <w:sz w:val="16"/>
          <w:szCs w:val="16"/>
        </w:rPr>
        <w:t>. 5).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:rsidR="00A9290D" w:rsidRPr="003E05CE" w:rsidRDefault="00A9290D" w:rsidP="003E05CE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u w:val="single"/>
        </w:rPr>
      </w:pPr>
      <w:r w:rsidRPr="003E05CE">
        <w:rPr>
          <w:rFonts w:ascii="Verdana" w:hAnsi="Verdana"/>
          <w:b/>
          <w:bCs/>
          <w:sz w:val="16"/>
          <w:szCs w:val="16"/>
          <w:u w:val="single"/>
        </w:rPr>
        <w:t>Altri gradi di istruzione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>In caso di mancata osservanza della presentazione dell'idonea documentazione entro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i termini stabiliti dalla legge sopra richiamati, il dirigente scolastico, o il responsabile del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servizio, nei successivi </w:t>
      </w:r>
      <w:r w:rsidR="00984453">
        <w:rPr>
          <w:rFonts w:ascii="Verdana" w:hAnsi="Verdana"/>
          <w:sz w:val="16"/>
          <w:szCs w:val="16"/>
        </w:rPr>
        <w:t>1</w:t>
      </w:r>
      <w:r w:rsidRPr="00A9290D">
        <w:rPr>
          <w:rFonts w:ascii="Verdana" w:hAnsi="Verdana"/>
          <w:sz w:val="16"/>
          <w:szCs w:val="16"/>
        </w:rPr>
        <w:t>0 giorni, effettua la segnalazione all'azienda sanitaria locale (art. 3,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commi 2 e 3) al fine di attivare quanto previsto dall'art. 1, </w:t>
      </w:r>
      <w:proofErr w:type="spellStart"/>
      <w:r w:rsidRPr="00A9290D">
        <w:rPr>
          <w:rFonts w:ascii="Verdana" w:hAnsi="Verdana"/>
          <w:sz w:val="16"/>
          <w:szCs w:val="16"/>
        </w:rPr>
        <w:t>co</w:t>
      </w:r>
      <w:proofErr w:type="spellEnd"/>
      <w:r w:rsidRPr="00A9290D">
        <w:rPr>
          <w:rFonts w:ascii="Verdana" w:hAnsi="Verdana"/>
          <w:sz w:val="16"/>
          <w:szCs w:val="16"/>
        </w:rPr>
        <w:t>. 4. In ogni caso la mancata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presentazione della documentazione, nei termini previsti, non determina la decadenza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dell'iscrizione né impedisce la partecipazione agli esami.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:rsidR="00A9290D" w:rsidRPr="003E05CE" w:rsidRDefault="00A9290D" w:rsidP="003E05CE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u w:val="single"/>
        </w:rPr>
      </w:pPr>
      <w:r w:rsidRPr="003E05CE">
        <w:rPr>
          <w:rFonts w:ascii="Verdana" w:hAnsi="Verdana"/>
          <w:b/>
          <w:bCs/>
          <w:sz w:val="16"/>
          <w:szCs w:val="16"/>
          <w:u w:val="single"/>
        </w:rPr>
        <w:t>Operatori scolastici</w:t>
      </w:r>
    </w:p>
    <w:p w:rsidR="00A9290D" w:rsidRPr="00A9290D" w:rsidRDefault="00A9290D" w:rsidP="003E05CE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9290D">
        <w:rPr>
          <w:rFonts w:ascii="Verdana" w:hAnsi="Verdana"/>
          <w:sz w:val="16"/>
          <w:szCs w:val="16"/>
        </w:rPr>
        <w:t xml:space="preserve">L'art. 3, </w:t>
      </w:r>
      <w:proofErr w:type="spellStart"/>
      <w:r w:rsidRPr="00A9290D">
        <w:rPr>
          <w:rFonts w:ascii="Verdana" w:hAnsi="Verdana"/>
          <w:sz w:val="16"/>
          <w:szCs w:val="16"/>
        </w:rPr>
        <w:t>co</w:t>
      </w:r>
      <w:proofErr w:type="spellEnd"/>
      <w:r w:rsidRPr="00A9290D">
        <w:rPr>
          <w:rFonts w:ascii="Verdana" w:hAnsi="Verdana"/>
          <w:sz w:val="16"/>
          <w:szCs w:val="16"/>
        </w:rPr>
        <w:t xml:space="preserve">. 3-bis, del decreto-legge dispone che, entro </w:t>
      </w:r>
      <w:r w:rsidRPr="00A9290D">
        <w:rPr>
          <w:rFonts w:ascii="Verdana" w:hAnsi="Verdana" w:cs="Arial"/>
          <w:sz w:val="16"/>
          <w:szCs w:val="16"/>
        </w:rPr>
        <w:t xml:space="preserve">il </w:t>
      </w:r>
      <w:r w:rsidRPr="00A9290D">
        <w:rPr>
          <w:rFonts w:ascii="Verdana" w:hAnsi="Verdana"/>
          <w:sz w:val="16"/>
          <w:szCs w:val="16"/>
        </w:rPr>
        <w:t>16 novembre 2017, gli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>operatori scolastici presentino alle Istituzioni scolastiche presso le quali prestano servizio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una dichiarazione sostitutiva resa ai sensi del </w:t>
      </w:r>
      <w:proofErr w:type="spellStart"/>
      <w:r w:rsidR="00984453">
        <w:rPr>
          <w:rFonts w:ascii="Verdana" w:hAnsi="Verdana"/>
          <w:sz w:val="16"/>
          <w:szCs w:val="16"/>
        </w:rPr>
        <w:t>d.</w:t>
      </w:r>
      <w:r w:rsidRPr="00A9290D">
        <w:rPr>
          <w:rFonts w:ascii="Verdana" w:hAnsi="Verdana"/>
          <w:sz w:val="16"/>
          <w:szCs w:val="16"/>
        </w:rPr>
        <w:t>P.R.</w:t>
      </w:r>
      <w:proofErr w:type="spellEnd"/>
      <w:r w:rsidRPr="00A9290D">
        <w:rPr>
          <w:rFonts w:ascii="Verdana" w:hAnsi="Verdana"/>
          <w:sz w:val="16"/>
          <w:szCs w:val="16"/>
        </w:rPr>
        <w:t xml:space="preserve"> 28 dicembre 2000 n. 445, comprovante</w:t>
      </w:r>
      <w:r w:rsidR="003E05CE">
        <w:rPr>
          <w:rFonts w:ascii="Verdana" w:hAnsi="Verdana"/>
          <w:sz w:val="16"/>
          <w:szCs w:val="16"/>
        </w:rPr>
        <w:t xml:space="preserve"> </w:t>
      </w:r>
      <w:r w:rsidRPr="00A9290D">
        <w:rPr>
          <w:rFonts w:ascii="Verdana" w:hAnsi="Verdana"/>
          <w:sz w:val="16"/>
          <w:szCs w:val="16"/>
        </w:rPr>
        <w:t xml:space="preserve">la propria situazione vaccinale, </w:t>
      </w:r>
      <w:r w:rsidRPr="00A9290D">
        <w:rPr>
          <w:rFonts w:ascii="Verdana" w:hAnsi="Verdana"/>
          <w:sz w:val="16"/>
          <w:szCs w:val="16"/>
          <w:u w:val="single"/>
        </w:rPr>
        <w:t xml:space="preserve">utilizzando </w:t>
      </w:r>
      <w:r w:rsidRPr="00A9290D">
        <w:rPr>
          <w:rFonts w:ascii="Verdana" w:hAnsi="Verdana" w:cs="Arial"/>
          <w:sz w:val="16"/>
          <w:szCs w:val="16"/>
          <w:u w:val="single"/>
        </w:rPr>
        <w:t xml:space="preserve">il </w:t>
      </w:r>
      <w:r w:rsidRPr="00A9290D">
        <w:rPr>
          <w:rFonts w:ascii="Verdana" w:hAnsi="Verdana"/>
          <w:sz w:val="16"/>
          <w:szCs w:val="16"/>
          <w:u w:val="single"/>
        </w:rPr>
        <w:t>modello di cui all'allegato 2.</w:t>
      </w:r>
    </w:p>
    <w:p w:rsidR="00A9290D" w:rsidRPr="00A9290D" w:rsidRDefault="00A9290D" w:rsidP="00A9290D">
      <w:pPr>
        <w:ind w:left="284" w:right="284"/>
        <w:rPr>
          <w:rFonts w:ascii="Verdana" w:hAnsi="Verdana"/>
          <w:sz w:val="18"/>
          <w:szCs w:val="18"/>
        </w:rPr>
      </w:pPr>
    </w:p>
    <w:p w:rsidR="00E6514F" w:rsidRPr="00A9290D" w:rsidRDefault="00E6514F" w:rsidP="00A9290D">
      <w:pPr>
        <w:ind w:left="284" w:right="284"/>
        <w:rPr>
          <w:rFonts w:ascii="Verdana" w:hAnsi="Verdana"/>
          <w:sz w:val="18"/>
          <w:szCs w:val="18"/>
        </w:rPr>
      </w:pPr>
    </w:p>
    <w:p w:rsidR="00E6514F" w:rsidRPr="00A9290D" w:rsidRDefault="00E6514F" w:rsidP="00E6514F">
      <w:pPr>
        <w:rPr>
          <w:rFonts w:ascii="Verdana" w:hAnsi="Verdana"/>
          <w:sz w:val="18"/>
          <w:szCs w:val="18"/>
        </w:rPr>
      </w:pPr>
    </w:p>
    <w:p w:rsidR="00E6514F" w:rsidRPr="00A9290D" w:rsidRDefault="00E6514F" w:rsidP="00E6514F">
      <w:pPr>
        <w:rPr>
          <w:rFonts w:ascii="Verdana" w:hAnsi="Verdana"/>
          <w:sz w:val="18"/>
          <w:szCs w:val="18"/>
        </w:rPr>
      </w:pPr>
    </w:p>
    <w:p w:rsidR="00E6514F" w:rsidRPr="00A9290D" w:rsidRDefault="00E6514F" w:rsidP="00E6514F">
      <w:pPr>
        <w:rPr>
          <w:rFonts w:ascii="Verdana" w:hAnsi="Verdana"/>
          <w:sz w:val="18"/>
          <w:szCs w:val="18"/>
        </w:rPr>
      </w:pPr>
    </w:p>
    <w:sectPr w:rsidR="00E6514F" w:rsidRPr="00A9290D" w:rsidSect="00A9290D">
      <w:pgSz w:w="11906" w:h="16838"/>
      <w:pgMar w:top="56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043D"/>
    <w:multiLevelType w:val="hybridMultilevel"/>
    <w:tmpl w:val="9FC6E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44465"/>
    <w:rsid w:val="00312469"/>
    <w:rsid w:val="003D27BF"/>
    <w:rsid w:val="003E05CE"/>
    <w:rsid w:val="00834F98"/>
    <w:rsid w:val="00984453"/>
    <w:rsid w:val="00A9290D"/>
    <w:rsid w:val="00B44465"/>
    <w:rsid w:val="00E6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44465"/>
    <w:pPr>
      <w:keepNext/>
      <w:jc w:val="center"/>
      <w:outlineLvl w:val="3"/>
    </w:pPr>
    <w:rPr>
      <w:rFonts w:ascii="Verdana" w:eastAsia="Arial Unicode MS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44465"/>
    <w:rPr>
      <w:rFonts w:ascii="Verdana" w:eastAsia="Arial Unicode MS" w:hAnsi="Verdana" w:cs="Times New Roman"/>
      <w:b/>
      <w:sz w:val="24"/>
      <w:szCs w:val="20"/>
      <w:lang w:eastAsia="it-IT"/>
    </w:rPr>
  </w:style>
  <w:style w:type="character" w:styleId="Collegamentoipertestuale">
    <w:name w:val="Hyperlink"/>
    <w:semiHidden/>
    <w:rsid w:val="00B44465"/>
    <w:rPr>
      <w:color w:val="0000FF"/>
      <w:sz w:val="20"/>
      <w:u w:val="single"/>
    </w:rPr>
  </w:style>
  <w:style w:type="paragraph" w:styleId="Titolo">
    <w:name w:val="Title"/>
    <w:basedOn w:val="Normale"/>
    <w:link w:val="TitoloCarattere"/>
    <w:qFormat/>
    <w:rsid w:val="00B44465"/>
    <w:pPr>
      <w:widowControl w:val="0"/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44465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4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E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5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5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2017-08-28T06:48:00Z</dcterms:created>
  <dcterms:modified xsi:type="dcterms:W3CDTF">2017-08-28T08:47:00Z</dcterms:modified>
</cp:coreProperties>
</file>